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E8790" w14:textId="3BBB38BA" w:rsidR="00475DE5" w:rsidRDefault="00475DE5" w:rsidP="00475DE5">
      <w:pPr>
        <w:spacing w:after="3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>Take these steps if you receive an employee's request to be exempt from</w:t>
      </w:r>
      <w:r w:rsidR="00B52CE1">
        <w:rPr>
          <w:rFonts w:ascii="Helvetica Neue" w:hAnsi="Helvetica Neue"/>
          <w:b/>
          <w:bCs/>
          <w:sz w:val="24"/>
          <w:szCs w:val="24"/>
        </w:rPr>
        <w:t xml:space="preserve"> </w:t>
      </w:r>
      <w:r>
        <w:rPr>
          <w:rFonts w:ascii="Helvetica Neue" w:hAnsi="Helvetica Neue"/>
          <w:b/>
          <w:bCs/>
          <w:sz w:val="24"/>
          <w:szCs w:val="24"/>
        </w:rPr>
        <w:t>COVID-19 vaccine</w:t>
      </w:r>
      <w:r w:rsidR="00B52CE1">
        <w:rPr>
          <w:rFonts w:ascii="Helvetica Neue" w:hAnsi="Helvetica Neue"/>
          <w:b/>
          <w:bCs/>
          <w:sz w:val="24"/>
          <w:szCs w:val="24"/>
        </w:rPr>
        <w:t xml:space="preserve"> requirement</w:t>
      </w:r>
    </w:p>
    <w:p w14:paraId="77C371A8" w14:textId="77777777" w:rsidR="00475DE5" w:rsidRDefault="00475DE5" w:rsidP="00475DE5">
      <w:pPr>
        <w:rPr>
          <w:rFonts w:ascii="Helvetica Neue" w:eastAsia="Times New Roman" w:hAnsi="Helvetica Neue"/>
          <w:sz w:val="20"/>
          <w:szCs w:val="20"/>
        </w:rPr>
      </w:pPr>
    </w:p>
    <w:p w14:paraId="1FEC2BC6" w14:textId="77777777" w:rsidR="00475DE5" w:rsidRDefault="00475DE5" w:rsidP="00475DE5">
      <w:pPr>
        <w:rPr>
          <w:rFonts w:ascii="Helvetica Neue" w:eastAsia="Times New Roman" w:hAnsi="Helvetica Neue"/>
          <w:sz w:val="20"/>
          <w:szCs w:val="20"/>
        </w:rPr>
      </w:pPr>
    </w:p>
    <w:p w14:paraId="42581A94" w14:textId="77777777" w:rsidR="00475DE5" w:rsidRDefault="00475DE5" w:rsidP="00475DE5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As we know, employers will have the ability to require the COVID-19 vaccine to help reduce the spread of the disease in the workplace. </w:t>
      </w:r>
    </w:p>
    <w:p w14:paraId="49007CD4" w14:textId="77777777" w:rsidR="00475DE5" w:rsidRDefault="00475DE5" w:rsidP="00475DE5">
      <w:pPr>
        <w:rPr>
          <w:rFonts w:ascii="Helvetica Neue" w:eastAsia="Times New Roman" w:hAnsi="Helvetica Neue"/>
          <w:sz w:val="20"/>
          <w:szCs w:val="20"/>
        </w:rPr>
      </w:pPr>
    </w:p>
    <w:p w14:paraId="32C19B6C" w14:textId="3A195F3A" w:rsidR="00475DE5" w:rsidRDefault="00475DE5" w:rsidP="00475DE5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Federal law, however, provides employees the ability to request to be exempt from the requirement due to medical or religious reasons.</w:t>
      </w:r>
    </w:p>
    <w:p w14:paraId="48743FDF" w14:textId="77777777" w:rsidR="00475DE5" w:rsidRDefault="00475DE5" w:rsidP="00475DE5">
      <w:pPr>
        <w:rPr>
          <w:rFonts w:ascii="Helvetica Neue" w:eastAsia="Times New Roman" w:hAnsi="Helvetica Neue"/>
          <w:sz w:val="20"/>
          <w:szCs w:val="20"/>
        </w:rPr>
      </w:pPr>
    </w:p>
    <w:p w14:paraId="2EC32C59" w14:textId="77777777" w:rsidR="00475DE5" w:rsidRDefault="00475DE5" w:rsidP="00475DE5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Title I of the ADA, Americans with Disabilities Act, requires employers to provide reasonable accommodation to those with a disability.</w:t>
      </w:r>
    </w:p>
    <w:p w14:paraId="1089201C" w14:textId="77777777" w:rsidR="00475DE5" w:rsidRDefault="00475DE5" w:rsidP="00475DE5">
      <w:pPr>
        <w:rPr>
          <w:rFonts w:ascii="Helvetica Neue" w:eastAsia="Times New Roman" w:hAnsi="Helvetica Neue"/>
          <w:sz w:val="20"/>
          <w:szCs w:val="20"/>
        </w:rPr>
      </w:pPr>
    </w:p>
    <w:p w14:paraId="77A19A79" w14:textId="77777777" w:rsidR="00475DE5" w:rsidRDefault="00475DE5" w:rsidP="00475DE5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 xml:space="preserve">Title VII of the Civil Rights Act requires employers to also accommodate an </w:t>
      </w:r>
      <w:proofErr w:type="gramStart"/>
      <w:r>
        <w:rPr>
          <w:rFonts w:ascii="Helvetica Neue" w:eastAsia="Times New Roman" w:hAnsi="Helvetica Neue"/>
          <w:sz w:val="20"/>
          <w:szCs w:val="20"/>
        </w:rPr>
        <w:t>employee’s</w:t>
      </w:r>
      <w:proofErr w:type="gramEnd"/>
      <w:r>
        <w:rPr>
          <w:rFonts w:ascii="Helvetica Neue" w:eastAsia="Times New Roman" w:hAnsi="Helvetica Neue"/>
          <w:sz w:val="20"/>
          <w:szCs w:val="20"/>
        </w:rPr>
        <w:t xml:space="preserve"> sincerely held religious belief. </w:t>
      </w:r>
    </w:p>
    <w:p w14:paraId="0DB01F07" w14:textId="77777777" w:rsidR="00475DE5" w:rsidRDefault="00475DE5" w:rsidP="00475DE5">
      <w:pPr>
        <w:rPr>
          <w:rFonts w:ascii="Helvetica Neue" w:eastAsia="Times New Roman" w:hAnsi="Helvetica Neue"/>
          <w:sz w:val="20"/>
          <w:szCs w:val="20"/>
        </w:rPr>
      </w:pPr>
    </w:p>
    <w:p w14:paraId="38A307D1" w14:textId="5EB2D3A2" w:rsidR="00475DE5" w:rsidRDefault="00475DE5" w:rsidP="00475DE5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Both can be approved if the accommodation does not pose a direct threat to the safety of the exempted employee or others in the workplace.</w:t>
      </w:r>
    </w:p>
    <w:p w14:paraId="616FA036" w14:textId="77777777" w:rsidR="00475DE5" w:rsidRDefault="00475DE5" w:rsidP="00475DE5">
      <w:pPr>
        <w:rPr>
          <w:rFonts w:ascii="Helvetica Neue" w:eastAsia="Times New Roman" w:hAnsi="Helvetica Neue"/>
          <w:sz w:val="20"/>
          <w:szCs w:val="20"/>
        </w:rPr>
      </w:pPr>
    </w:p>
    <w:p w14:paraId="126215CE" w14:textId="77777777" w:rsidR="00475DE5" w:rsidRDefault="00475DE5" w:rsidP="00475DE5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Below are steps you can take if an employee submits an accommodation request. </w:t>
      </w:r>
    </w:p>
    <w:p w14:paraId="57EB3FAC" w14:textId="77777777" w:rsidR="00475DE5" w:rsidRDefault="00475DE5" w:rsidP="00475DE5">
      <w:pPr>
        <w:rPr>
          <w:rFonts w:ascii="Helvetica Neue" w:eastAsia="Times New Roman" w:hAnsi="Helvetica Neue"/>
          <w:sz w:val="20"/>
          <w:szCs w:val="20"/>
        </w:rPr>
      </w:pPr>
    </w:p>
    <w:p w14:paraId="76F6A064" w14:textId="77777777" w:rsidR="00475DE5" w:rsidRDefault="00475DE5" w:rsidP="00475DE5">
      <w:pPr>
        <w:rPr>
          <w:rFonts w:ascii="Helvetica Neue" w:eastAsia="Times New Roman" w:hAnsi="Helvetica Neue"/>
          <w:sz w:val="20"/>
          <w:szCs w:val="20"/>
        </w:rPr>
      </w:pPr>
    </w:p>
    <w:p w14:paraId="6E7426A5" w14:textId="2AD6A7B3" w:rsidR="00475DE5" w:rsidRDefault="00475DE5" w:rsidP="00475DE5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b/>
          <w:bCs/>
          <w:sz w:val="20"/>
          <w:szCs w:val="20"/>
        </w:rPr>
        <w:t>Step 1. Confirm employer is covered by the ADA &amp; Title VII</w:t>
      </w:r>
    </w:p>
    <w:p w14:paraId="78FB6DC4" w14:textId="77777777" w:rsidR="00475DE5" w:rsidRDefault="00475DE5" w:rsidP="00475DE5">
      <w:pPr>
        <w:rPr>
          <w:rFonts w:ascii="Helvetica Neue" w:eastAsia="Times New Roman" w:hAnsi="Helvetica Neue"/>
          <w:sz w:val="20"/>
          <w:szCs w:val="20"/>
        </w:rPr>
      </w:pPr>
    </w:p>
    <w:p w14:paraId="60AEF2B6" w14:textId="77777777" w:rsidR="00475DE5" w:rsidRDefault="00475DE5" w:rsidP="00475DE5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All employers with 15 or more employees are covered under the ADA and Title VII. </w:t>
      </w:r>
    </w:p>
    <w:p w14:paraId="32A2095C" w14:textId="77777777" w:rsidR="00475DE5" w:rsidRDefault="00475DE5" w:rsidP="00475DE5">
      <w:pPr>
        <w:rPr>
          <w:rFonts w:ascii="Helvetica Neue" w:eastAsia="Times New Roman" w:hAnsi="Helvetica Neue"/>
          <w:sz w:val="20"/>
          <w:szCs w:val="20"/>
        </w:rPr>
      </w:pPr>
    </w:p>
    <w:p w14:paraId="0D4DCEB7" w14:textId="77777777" w:rsidR="00475DE5" w:rsidRDefault="00475DE5" w:rsidP="00475DE5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b/>
          <w:bCs/>
          <w:sz w:val="20"/>
          <w:szCs w:val="20"/>
        </w:rPr>
        <w:t>Step 2. Confirm policies &amp; procedures exist</w:t>
      </w:r>
    </w:p>
    <w:p w14:paraId="7CFFF01C" w14:textId="77777777" w:rsidR="00475DE5" w:rsidRDefault="00475DE5" w:rsidP="00475DE5">
      <w:pPr>
        <w:rPr>
          <w:rFonts w:ascii="Helvetica Neue" w:eastAsia="Times New Roman" w:hAnsi="Helvetica Neue"/>
          <w:sz w:val="20"/>
          <w:szCs w:val="20"/>
        </w:rPr>
      </w:pPr>
    </w:p>
    <w:p w14:paraId="01AB53C4" w14:textId="77777777" w:rsidR="00475DE5" w:rsidRDefault="00475DE5" w:rsidP="00475DE5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Implement or review policies and procedures for handling accommodation requests. Review job descriptions for any requirements for mandatory vaccinations. </w:t>
      </w:r>
    </w:p>
    <w:p w14:paraId="24B947C4" w14:textId="77777777" w:rsidR="00475DE5" w:rsidRDefault="00475DE5" w:rsidP="00475DE5">
      <w:pPr>
        <w:rPr>
          <w:rFonts w:ascii="Helvetica Neue" w:eastAsia="Times New Roman" w:hAnsi="Helvetica Neue"/>
          <w:sz w:val="20"/>
          <w:szCs w:val="20"/>
        </w:rPr>
      </w:pPr>
    </w:p>
    <w:p w14:paraId="73030192" w14:textId="28AE868D" w:rsidR="00475DE5" w:rsidRDefault="00475DE5" w:rsidP="00475DE5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b/>
          <w:bCs/>
          <w:sz w:val="20"/>
          <w:szCs w:val="20"/>
        </w:rPr>
        <w:t>Step 3. Review the exempt request</w:t>
      </w:r>
    </w:p>
    <w:p w14:paraId="556026F0" w14:textId="77777777" w:rsidR="00475DE5" w:rsidRDefault="00475DE5" w:rsidP="00475DE5">
      <w:pPr>
        <w:rPr>
          <w:rFonts w:ascii="Helvetica Neue" w:eastAsia="Times New Roman" w:hAnsi="Helvetica Neue"/>
          <w:sz w:val="20"/>
          <w:szCs w:val="20"/>
        </w:rPr>
      </w:pPr>
    </w:p>
    <w:p w14:paraId="64C2AA6A" w14:textId="77777777" w:rsidR="00475DE5" w:rsidRDefault="00475DE5" w:rsidP="00475DE5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Review the request to ensure it falls under the ADA or Title VII, which would require the employer to approve accommodation. Be prepared to reiterate company policy. </w:t>
      </w:r>
    </w:p>
    <w:p w14:paraId="1B108D8F" w14:textId="77777777" w:rsidR="00475DE5" w:rsidRDefault="00475DE5" w:rsidP="00475DE5">
      <w:pPr>
        <w:rPr>
          <w:rFonts w:ascii="Helvetica Neue" w:eastAsia="Times New Roman" w:hAnsi="Helvetica Neue"/>
          <w:sz w:val="20"/>
          <w:szCs w:val="20"/>
        </w:rPr>
      </w:pPr>
    </w:p>
    <w:p w14:paraId="651373C0" w14:textId="77777777" w:rsidR="00475DE5" w:rsidRDefault="00475DE5" w:rsidP="00475DE5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b/>
          <w:bCs/>
          <w:sz w:val="20"/>
          <w:szCs w:val="20"/>
        </w:rPr>
        <w:t>Step 4. Begin the interactive process</w:t>
      </w:r>
    </w:p>
    <w:p w14:paraId="364C6D8F" w14:textId="77777777" w:rsidR="00475DE5" w:rsidRDefault="00475DE5" w:rsidP="00475DE5">
      <w:pPr>
        <w:rPr>
          <w:rFonts w:ascii="Helvetica Neue" w:eastAsia="Times New Roman" w:hAnsi="Helvetica Neue"/>
          <w:sz w:val="20"/>
          <w:szCs w:val="20"/>
        </w:rPr>
      </w:pPr>
    </w:p>
    <w:p w14:paraId="2D13D480" w14:textId="77777777" w:rsidR="00475DE5" w:rsidRDefault="00475DE5" w:rsidP="00475DE5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Employers spearhead engaging in communication with the employee and his/her health care provider or religious leader to further review the request.</w:t>
      </w:r>
    </w:p>
    <w:p w14:paraId="6CCC0C43" w14:textId="77777777" w:rsidR="00475DE5" w:rsidRDefault="00475DE5" w:rsidP="00475DE5">
      <w:pPr>
        <w:rPr>
          <w:rFonts w:ascii="Helvetica Neue" w:eastAsia="Times New Roman" w:hAnsi="Helvetica Neue"/>
          <w:sz w:val="20"/>
          <w:szCs w:val="20"/>
        </w:rPr>
      </w:pPr>
    </w:p>
    <w:p w14:paraId="6AFF5768" w14:textId="77777777" w:rsidR="00475DE5" w:rsidRDefault="00475DE5" w:rsidP="00475DE5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The request is not required to be in writing, but it is best to have documentation.</w:t>
      </w:r>
    </w:p>
    <w:p w14:paraId="60C90E5D" w14:textId="77777777" w:rsidR="00475DE5" w:rsidRDefault="00475DE5" w:rsidP="00475DE5">
      <w:pPr>
        <w:rPr>
          <w:rFonts w:ascii="Helvetica Neue" w:eastAsia="Times New Roman" w:hAnsi="Helvetica Neue"/>
          <w:sz w:val="20"/>
          <w:szCs w:val="20"/>
        </w:rPr>
      </w:pPr>
    </w:p>
    <w:p w14:paraId="1C39010B" w14:textId="5FDE5361" w:rsidR="00475DE5" w:rsidRDefault="00475DE5" w:rsidP="00475DE5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b/>
          <w:bCs/>
          <w:sz w:val="20"/>
          <w:szCs w:val="20"/>
        </w:rPr>
        <w:t>Step 5. Contact the employee</w:t>
      </w:r>
    </w:p>
    <w:p w14:paraId="51E9D51E" w14:textId="77777777" w:rsidR="00475DE5" w:rsidRDefault="00475DE5" w:rsidP="00475DE5">
      <w:pPr>
        <w:rPr>
          <w:rFonts w:ascii="Helvetica Neue" w:eastAsia="Times New Roman" w:hAnsi="Helvetica Neue"/>
          <w:sz w:val="20"/>
          <w:szCs w:val="20"/>
        </w:rPr>
      </w:pPr>
    </w:p>
    <w:p w14:paraId="12A1BCBD" w14:textId="77777777" w:rsidR="00475DE5" w:rsidRDefault="00475DE5" w:rsidP="00475DE5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HR will need to contact the employee, in writing, informing him/her whether the accommodation request has been approved or denied.</w:t>
      </w:r>
    </w:p>
    <w:p w14:paraId="61D25428" w14:textId="77777777" w:rsidR="00475DE5" w:rsidRDefault="00475DE5" w:rsidP="00475DE5">
      <w:pPr>
        <w:rPr>
          <w:rFonts w:ascii="Helvetica Neue" w:eastAsia="Times New Roman" w:hAnsi="Helvetica Neue"/>
          <w:sz w:val="20"/>
          <w:szCs w:val="20"/>
        </w:rPr>
      </w:pPr>
    </w:p>
    <w:p w14:paraId="5CF376E5" w14:textId="77777777" w:rsidR="00475DE5" w:rsidRDefault="00475DE5" w:rsidP="00475DE5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b/>
          <w:bCs/>
          <w:sz w:val="20"/>
          <w:szCs w:val="20"/>
        </w:rPr>
        <w:t>Step 6. Review &amp; modify</w:t>
      </w:r>
    </w:p>
    <w:p w14:paraId="03250C68" w14:textId="77777777" w:rsidR="00475DE5" w:rsidRDefault="00475DE5" w:rsidP="00475DE5">
      <w:pPr>
        <w:rPr>
          <w:rFonts w:ascii="Helvetica Neue" w:eastAsia="Times New Roman" w:hAnsi="Helvetica Neue"/>
          <w:sz w:val="20"/>
          <w:szCs w:val="20"/>
        </w:rPr>
      </w:pPr>
    </w:p>
    <w:p w14:paraId="3F59A3C2" w14:textId="77777777" w:rsidR="00475DE5" w:rsidRDefault="00475DE5" w:rsidP="00475DE5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The accommodation process is constantly changing. Continue to review and modify per business needs or an employee’s request.</w:t>
      </w:r>
    </w:p>
    <w:p w14:paraId="6CEC293C" w14:textId="77777777" w:rsidR="00475DE5" w:rsidRDefault="00475DE5" w:rsidP="00475DE5">
      <w:pPr>
        <w:rPr>
          <w:rFonts w:ascii="Helvetica Neue" w:eastAsia="Times New Roman" w:hAnsi="Helvetica Neue"/>
          <w:sz w:val="20"/>
          <w:szCs w:val="20"/>
        </w:rPr>
      </w:pPr>
    </w:p>
    <w:p w14:paraId="56B97556" w14:textId="77777777" w:rsidR="00475DE5" w:rsidRDefault="00475DE5"/>
    <w:sectPr w:rsidR="00475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E5"/>
    <w:rsid w:val="00475DE5"/>
    <w:rsid w:val="00B52CE1"/>
    <w:rsid w:val="00C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AEC2D"/>
  <w15:chartTrackingRefBased/>
  <w15:docId w15:val="{C07E5FE4-F81C-4757-9C9F-A27472F8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DE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4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Jacquelynn</dc:creator>
  <cp:keywords/>
  <dc:description/>
  <cp:lastModifiedBy>Shelby Kier</cp:lastModifiedBy>
  <cp:revision>2</cp:revision>
  <dcterms:created xsi:type="dcterms:W3CDTF">2020-12-31T23:24:00Z</dcterms:created>
  <dcterms:modified xsi:type="dcterms:W3CDTF">2020-12-31T23:24:00Z</dcterms:modified>
</cp:coreProperties>
</file>